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>
        <w:pStyle w:val="CoverMain"/>
      </w:pPr>
      <w:r>
        <w:rPr>
          <w:rFonts w:ascii="黑体" w:hAnsi="黑体" w:eastAsia="黑体"/>
          <w:b/>
          <w:sz w:val="44"/>
        </w:rPr>
        <w:t>中国石油大学（北京）</w:t>
      </w:r>
    </w:p>
    <w:p>
      <w:pPr>
        <w:pStyle w:val="CoverSub"/>
      </w:pPr>
      <w:r>
        <w:rPr>
          <w:rFonts w:ascii="宋体" w:hAnsi="宋体" w:eastAsia="宋体"/>
          <w:sz w:val="32"/>
        </w:rPr>
        <w:t>2025—2026学年春季学期</w:t>
      </w:r>
    </w:p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>
        <w:pStyle w:val="CoverMain"/>
      </w:pPr>
      <w:r>
        <w:rPr>
          <w:rFonts w:ascii="黑体" w:hAnsi="黑体" w:eastAsia="黑体"/>
          <w:b/>
          <w:sz w:val="44"/>
        </w:rPr>
        <w:t>《信息检索与网络资源利用》</w:t>
      </w:r>
    </w:p>
    <w:p>
      <w:pPr>
        <w:pStyle w:val="CoverMain"/>
      </w:pPr>
      <w:r>
        <w:rPr>
          <w:rFonts w:ascii="黑体" w:hAnsi="黑体" w:eastAsia="黑体"/>
          <w:b/>
          <w:sz w:val="44"/>
        </w:rPr>
        <w:t>结课报告</w:t>
      </w:r>
    </w:p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>
        <w:pStyle w:val="CoverSub"/>
      </w:pPr>
      <w:r>
        <w:rPr>
          <w:rFonts w:ascii="宋体" w:hAnsi="宋体" w:eastAsia="宋体"/>
          <w:sz w:val="32"/>
        </w:rPr>
        <w:t>题目：统计学在数据科学与人工智能时代的发展前沿信息检索报告</w:t>
      </w:r>
    </w:p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>
        <w:pStyle w:val="CoverSub"/>
      </w:pPr>
      <w:r>
        <w:rPr>
          <w:rFonts w:ascii="宋体" w:hAnsi="宋体" w:eastAsia="宋体"/>
          <w:sz w:val="32"/>
        </w:rPr>
        <w:t>姓名：李倩倩</w:t>
      </w:r>
    </w:p>
    <w:p>
      <w:pPr>
        <w:pStyle w:val="CoverSub"/>
      </w:pPr>
      <w:r>
        <w:rPr>
          <w:rFonts w:ascii="宋体" w:hAnsi="宋体" w:eastAsia="宋体"/>
          <w:sz w:val="32"/>
        </w:rPr>
        <w:t>学号：2024017349</w:t>
      </w:r>
    </w:p>
    <w:p>
      <w:pPr>
        <w:pStyle w:val="CoverSub"/>
      </w:pPr>
      <w:r>
        <w:rPr>
          <w:rFonts w:ascii="宋体" w:hAnsi="宋体" w:eastAsia="宋体"/>
          <w:sz w:val="32"/>
        </w:rPr>
        <w:t>班级：统计24-1班</w:t>
      </w:r>
    </w:p>
    <w:p>
      <w:pPr>
        <w:pStyle w:val="CoverSub"/>
      </w:pPr>
      <w:r>
        <w:rPr>
          <w:rFonts w:ascii="宋体" w:hAnsi="宋体" w:eastAsia="宋体"/>
          <w:sz w:val="32"/>
        </w:rPr>
        <w:t>成绩：</w:t>
      </w:r>
    </w:p>
    <w:p>
      <w:pPr/>
      <w:r>
        <w:rPr>
          <w:rFonts w:ascii="宋体" w:hAnsi="宋体" w:eastAsia="宋体"/>
          <w:sz w:val="24"/>
        </w:rPr>
      </w:r>
    </w:p>
    <w:p>
      <w:pPr/>
      <w:r>
        <w:rPr>
          <w:rFonts w:ascii="宋体" w:hAnsi="宋体" w:eastAsia="宋体"/>
          <w:sz w:val="24"/>
        </w:rPr>
      </w:r>
    </w:p>
    <w:p>
      <w:pPr>
        <w:pStyle w:val="CoverSub"/>
      </w:pPr>
      <w:r>
        <w:rPr>
          <w:rFonts w:ascii="宋体" w:hAnsi="宋体" w:eastAsia="宋体"/>
          <w:sz w:val="32"/>
        </w:rPr>
        <w:t>中国石油大学（北京）克拉玛依校区</w:t>
      </w:r>
    </w:p>
    <w:p>
      <w:pPr>
        <w:pStyle w:val="CoverSub"/>
      </w:pPr>
      <w:r>
        <w:rPr>
          <w:rFonts w:ascii="宋体" w:hAnsi="宋体" w:eastAsia="宋体"/>
          <w:sz w:val="32"/>
        </w:rPr>
        <w:t>2026年6月12日</w:t>
      </w:r>
    </w:p>
    <w:p>
      <w:r>
        <w:br w:type="page"/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《信息检索与网络资源利用》结课报告撰写要求</w:t>
      </w:r>
    </w:p>
    <w:p>
      <w:pPr>
        <w:pStyle w:val="NoIndent"/>
      </w:pPr>
      <w:r>
        <w:rPr>
          <w:rFonts w:ascii="宋体" w:hAnsi="宋体" w:eastAsia="宋体"/>
          <w:sz w:val="24"/>
        </w:rPr>
        <w:t>1. 选取一个特定的领域主题，综合运用各个检索系统和平台。</w:t>
      </w:r>
    </w:p>
    <w:p>
      <w:pPr>
        <w:pStyle w:val="NoIndent"/>
      </w:pPr>
      <w:r>
        <w:rPr>
          <w:rFonts w:ascii="宋体" w:hAnsi="宋体" w:eastAsia="宋体"/>
          <w:sz w:val="24"/>
        </w:rPr>
        <w:t>2. 掌握多个检索方法，提供有价值的文献综述内容。</w:t>
      </w:r>
    </w:p>
    <w:p>
      <w:pPr>
        <w:pStyle w:val="NoIndent"/>
      </w:pPr>
      <w:r>
        <w:rPr>
          <w:rFonts w:ascii="宋体" w:hAnsi="宋体" w:eastAsia="宋体"/>
          <w:sz w:val="24"/>
        </w:rPr>
        <w:t>3. 具有一定的广泛性、权威性和新颖性，描述详尽。</w:t>
      </w:r>
    </w:p>
    <w:p>
      <w:pPr>
        <w:pStyle w:val="NoIndent"/>
      </w:pPr>
      <w:r>
        <w:rPr>
          <w:rFonts w:ascii="宋体" w:hAnsi="宋体" w:eastAsia="宋体"/>
          <w:sz w:val="24"/>
        </w:rPr>
        <w:t>4. 每位同学准备1-3分钟的PPT，在结课前1-2周做汇报展示。</w:t>
      </w:r>
    </w:p>
    <w:p>
      <w:pPr>
        <w:pStyle w:val="NoIndent"/>
      </w:pPr>
      <w:r>
        <w:rPr>
          <w:rFonts w:ascii="宋体" w:hAnsi="宋体" w:eastAsia="宋体"/>
          <w:sz w:val="24"/>
        </w:rPr>
        <w:t>5. 报告需要提交电子版和打印版，在结课前提交。</w:t>
      </w:r>
    </w:p>
    <w:p>
      <w:pPr>
        <w:pStyle w:val="NoIndent"/>
      </w:pPr>
      <w:r>
        <w:rPr>
          <w:rFonts w:ascii="宋体" w:hAnsi="宋体" w:eastAsia="宋体"/>
          <w:sz w:val="24"/>
        </w:rPr>
        <w:t>6. 报告需要详尽描述检索技术和方法。</w:t>
      </w:r>
    </w:p>
    <w:p>
      <w:pPr>
        <w:pStyle w:val="NoIndent"/>
      </w:pPr>
      <w:r>
        <w:rPr>
          <w:rFonts w:ascii="宋体" w:hAnsi="宋体" w:eastAsia="宋体"/>
          <w:sz w:val="24"/>
        </w:rPr>
        <w:t>7. 严禁抄袭，一经发现，报告均为0分。</w:t>
      </w:r>
    </w:p>
    <w:p>
      <w:r>
        <w:br w:type="page"/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目录</w:t>
      </w:r>
    </w:p>
    <w:p>
      <w:pPr>
        <w:pStyle w:val="NoIndent"/>
      </w:pPr>
      <w:r>
        <w:rPr>
          <w:rFonts w:ascii="宋体" w:hAnsi="宋体" w:eastAsia="宋体"/>
          <w:sz w:val="24"/>
        </w:rPr>
        <w:t>一、选题和目的</w:t>
      </w:r>
    </w:p>
    <w:p>
      <w:pPr>
        <w:pStyle w:val="NoIndent"/>
      </w:pPr>
      <w:r>
        <w:rPr>
          <w:rFonts w:ascii="宋体" w:hAnsi="宋体" w:eastAsia="宋体"/>
          <w:sz w:val="24"/>
        </w:rPr>
        <w:t>二、统计学现代学术发展国内外研究现状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2.1 检索主题分析与检索词设计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2.2 指定数据库、外文资源与检索式设计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2.3 文献筛选标准与代表性文献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2.4 国内外研究现状综述</w:t>
      </w:r>
    </w:p>
    <w:p>
      <w:pPr>
        <w:pStyle w:val="NoIndent"/>
      </w:pPr>
      <w:r>
        <w:rPr>
          <w:rFonts w:ascii="宋体" w:hAnsi="宋体" w:eastAsia="宋体"/>
          <w:sz w:val="24"/>
        </w:rPr>
        <w:t>三、统计学现代学术发展研究局限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3.1 检索范围与文献覆盖局限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3.2 数据来源、模型解释与因果识别局限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3.3 统计学与机器学习融合中的方法局限</w:t>
      </w:r>
    </w:p>
    <w:p>
      <w:pPr>
        <w:pStyle w:val="NoIndent"/>
      </w:pPr>
      <w:r>
        <w:rPr>
          <w:rFonts w:ascii="宋体" w:hAnsi="宋体" w:eastAsia="宋体"/>
          <w:sz w:val="24"/>
        </w:rPr>
        <w:t>四、统计学现代学术发展未来研究展望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4.1 数据科学与统计学习融合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4.2 因果推断、高维统计与可信机器学习</w:t>
      </w:r>
    </w:p>
    <w:p>
      <w:pPr>
        <w:pStyle w:val="NoIndent"/>
      </w:pPr>
      <w:r>
        <w:rPr>
          <w:rFonts w:ascii="宋体" w:hAnsi="宋体" w:eastAsia="宋体"/>
          <w:sz w:val="24"/>
        </w:rPr>
        <w:t xml:space="preserve">    4.3 官方统计现代化与跨学科应用</w:t>
      </w:r>
    </w:p>
    <w:p>
      <w:pPr>
        <w:pStyle w:val="NoIndent"/>
      </w:pPr>
      <w:r>
        <w:rPr>
          <w:rFonts w:ascii="宋体" w:hAnsi="宋体" w:eastAsia="宋体"/>
          <w:sz w:val="24"/>
        </w:rPr>
        <w:t>五、课程学习感受和建议</w:t>
      </w:r>
    </w:p>
    <w:p>
      <w:pPr>
        <w:pStyle w:val="NoIndent"/>
      </w:pPr>
      <w:r>
        <w:rPr>
          <w:rFonts w:ascii="宋体" w:hAnsi="宋体" w:eastAsia="宋体"/>
          <w:sz w:val="24"/>
        </w:rPr>
        <w:t>参考文献</w:t>
      </w:r>
    </w:p>
    <w:p>
      <w:r>
        <w:br w:type="page"/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一、选题和目的</w:t>
      </w:r>
    </w:p>
    <w:p>
      <w:pPr/>
      <w:r>
        <w:rPr>
          <w:rFonts w:ascii="宋体" w:hAnsi="宋体" w:eastAsia="宋体"/>
          <w:sz w:val="24"/>
        </w:rPr>
        <w:t>这次结课报告我选择的主题是“统计学在数据科学与人工智能时代的发展前沿”。我本身是统计学专业学生，所以一开始选题时就想尽量贴近自己的专业，而不是随便找一个热门词来写。后来在检索过程中我发现，统计学现在已经不只是课堂上学到的抽样、估计、检验和回归分析，它和大数据、机器学习、人工智能、因果推断、官方统计等方向联系都很紧。</w:t>
      </w:r>
    </w:p>
    <w:p>
      <w:pPr/>
      <w:r>
        <w:rPr>
          <w:rFonts w:ascii="宋体" w:hAnsi="宋体" w:eastAsia="宋体"/>
          <w:sz w:val="24"/>
        </w:rPr>
        <w:t>我做这个题目的目的主要有三个。第一，是把课堂上学过的检索方法真正用一遍，比如拆分主题词、扩展关键词、使用布尔逻辑、限定年份和来源、比较不同数据库的结果等。第二，是通过中文数据库和外文数据库了解统计学近几年的研究热点，看看统计学在人工智能时代到底面临什么变化。第三，是把检索过程和文献阅读结合起来，整理出一份比较完整的课程报告，而不是只把几篇文章简单堆在一起。</w:t>
      </w:r>
    </w:p>
    <w:p>
      <w:pPr/>
      <w:r>
        <w:rPr>
          <w:rFonts w:ascii="宋体" w:hAnsi="宋体" w:eastAsia="宋体"/>
          <w:sz w:val="24"/>
        </w:rPr>
        <w:t>本次检索时间为2026年6月12日。检索时我主要使用了中国知网（CNKI）、万方数据知识服务平台、Web of Science/SCI、汉斯出版社开放获取期刊，以及学校图书馆页面列出的ScienceDirect、SpringerLink、Taylor &amp; Francis、DOAJ等外文资源。为了让资料更可靠，我没有只看搜索结果标题，而是尽量通过期刊官网、出版商页面、DOI页面和开放获取页面去核对作者、题名、期刊、年份和摘要信息。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二、统计学现代学术发展国内外研究现状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2.1 检索主题分析与检索词设计</w:t>
      </w:r>
    </w:p>
    <w:p>
      <w:pPr/>
      <w:r>
        <w:rPr>
          <w:rFonts w:ascii="宋体" w:hAnsi="宋体" w:eastAsia="宋体"/>
          <w:sz w:val="24"/>
        </w:rPr>
        <w:t>刚开始检索时，我直接输入“统计学 机器学习”，结果范围太大，很多内容和本报告关系并不紧密。后来我把题目拆成几组词：一组是学科本身，比如统计学、统计科学、应用统计、统计学习；一组是方法前沿，比如大数据、机器学习、人工智能、因果推断、高维统计、稀疏模型；还有一组是应用方向，比如官方统计、医学、能源环境、经济金融等。这样拆开以后，再组合检索，结果明显更容易筛选。</w:t>
      </w:r>
    </w:p>
    <w:p>
      <w:pPr/>
      <w:r>
        <w:rPr>
          <w:rFonts w:ascii="宋体" w:hAnsi="宋体" w:eastAsia="宋体"/>
          <w:sz w:val="24"/>
        </w:rPr>
        <w:t>英文检索时，我主要把中文词换成statistics、statistical science、statistical learning、data science、machine learning、causal inference、high-dimensional statistics等。为了避免搜到太零散的应用文章，我还加入review、survey、frontier、challenges、opportunities这些词，优先找综述类和趋势类资料。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概念类别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中文检索词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英文检索词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作用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学科主体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统计学、统计科学、应用统计、经济统计、统计学习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statistics, statistical science, applied statistics, economic statistics, statistical learning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先确定主题属于统计学领域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方法前沿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大数据、机器学习、人工智能、因果推断、高维统计、稀疏模型、张量回归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big data, machine learning, artificial intelligence, causal inference, high-dimensional statistics, sparse model, tensor regression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寻找近年方法变化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研究性质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综述、前沿、挑战、机遇、发展趋势、研究展望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review, survey, frontier, challenges, opportunities, trends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优先筛选综述和趋势文章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应用场景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官方统计、医学、能源环境、碳排放、经济金融、社会科学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official statistics, medicine, carbon emissions, environmental economics, social science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体现统计学的实际应用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来源限定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CNKI、万方、汉斯、统计研究、计量经济学报、国家统计局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Web of Science, SCI, ScienceDirect, SpringerLink, Taylor &amp; Francis, DOAJ, 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保证来源更广、更可靠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2.2 指定数据库、外文资源与检索式设计</w:t>
      </w:r>
    </w:p>
    <w:p>
      <w:pPr/>
      <w:r>
        <w:rPr>
          <w:rFonts w:ascii="宋体" w:hAnsi="宋体" w:eastAsia="宋体"/>
          <w:sz w:val="24"/>
        </w:rPr>
        <w:t>这次检索我没有只依赖一个平台，而是把中文数据库、外文数据库和开放获取资源结合起来。中文部分主要用CNKI、万方和汉斯出版社，外文部分主要参考Web of Science/SCI的检索思路，再结合ScienceDirect、SpringerLink、Taylor &amp; Francis、DOAJ、Nature/Scientific Reports、Oxford Academic、Annual Reviews和arXiv等平台核验文献。不同平台的侧重点不一样，所以放在一起使用更稳妥。</w:t>
      </w:r>
    </w:p>
    <w:p>
      <w:pPr/>
      <w:r>
        <w:rPr>
          <w:rFonts w:ascii="宋体" w:hAnsi="宋体" w:eastAsia="宋体"/>
          <w:sz w:val="24"/>
        </w:rPr>
        <w:t>我在检索时尽量根据不同平台调整检索式。CNKI和万方更适合用“主题、篇名、关键词、摘要、年份、来源类别”等条件；Web of Science更适合用TS主题字段、文献类型、研究领域和时间范围；外文出版商平台则更适合用文章题名、DOI或作者精确查找。下面表格是我整理出的主要检索路径。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平台/数据库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检索入口或来源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检索式与限定条件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检索结果处理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中国知网（CNKI）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http://www.cnki.net/；校区图书馆说明CNKI收录期刊、博硕论文、报纸、工具书等，校外可经CARSI认证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主题=(统计学 OR 经济统计 OR 统计科学) AND 主题=(大数据 OR 人工智能 OR 机器学习)；年份2021-2026；期刊/核心/综述优先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重点保留《统计研究》2026年“大数据、人工智能与经济统计：机遇与挑战”，并核验DOI、摘要和引用信息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万方数据知识服务平台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http://g.wanfangdata.com.cn/；校区图书馆说明其资源包括期刊、学位论文、会议论文、专利、科技成果等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主题=(大数据 统计方法 机器学习)；二次检索“统计方法综述”“统计学 机器学习”；按下载量、被引、期刊来源筛选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检索到“大数据统计方法综述”等代表性记录，作为中文数据库补充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Web of Science/SCI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http://www.webofknowledge.com/；校区图书馆说明我校订购SCI-E、CPCI-S等，SCI-E数据为2001年至今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TS=(statistics OR "statistical science") AND TS=("data science" OR "machine learning" OR "causal inference")；Timespan=2019-2026；Article/Review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用于筛选外文高影响论文方向，再结合出版商页面核验代表性论文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http://www.hanspub.org/；图书馆说明为综合性开放获取中文期刊，可按期刊分类免费下载文章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站内检索：统计学 机器学习 高维 数据科学 因果推断；期刊限定“统计学与应用”“应用数学进展”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选取张量回归、稀疏模型、医学统计文本挖掘等开放获取论文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ScienceDirect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图书馆外文资源页列为Elsevier ScienceDirect，覆盖期刊和电子书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Title/Abstract/Keywords=(statistics AND data science AND machine learning)；Article/Review；2019-2026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用于补充外文全文数据库检索路径，并与其他出版商结果交叉核验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SpringerLink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https://link.springer.com/；图书馆说明覆盖统计等学科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"Statistics Evolution and Revolution" AND "Data Science Challenges"；统计/数据科学方向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保留Hulin Wu 2025年Statistics in Biosciences论文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http://www.tandfonline.com/；图书馆说明科技期刊库含数学等领域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Journal/Title检索JASA统计思想、causal forest等论文；按DOI核验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保留Gelman &amp; Vehtari 2021、Wager &amp; Athey 2018等JASA论文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DOAJ与开放获取资源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图书馆外文资源页列出DOAJ；另用arXiv、Nature/Scientific Reports核验开放论文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statistics AND machine learning；causal machine learning；carbon emissions machine learning Chinese cities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用于补充开放获取全文和预印本资料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2.3 文献筛选标准与代表性文献</w:t>
      </w:r>
    </w:p>
    <w:p>
      <w:pPr/>
      <w:r>
        <w:rPr>
          <w:rFonts w:ascii="宋体" w:hAnsi="宋体" w:eastAsia="宋体"/>
          <w:sz w:val="24"/>
        </w:rPr>
        <w:t>筛选文献时，我主要看四点：第一，文章是不是和统计学发展有关；第二，来源是不是可靠，比如核心期刊、期刊官网、出版商页面、DOI页面或政府官网；第三，时间是不是比较新，重点放在2021年以后，同时保留少量有代表性的早期方法论文；第四，类型是否均衡，不能只选机器学习应用文章，也要有统计思想、因果推断、高维统计、官方统计等不同角度。</w:t>
      </w:r>
    </w:p>
    <w:p>
      <w:pPr/>
      <w:r>
        <w:rPr>
          <w:rFonts w:ascii="宋体" w:hAnsi="宋体" w:eastAsia="宋体"/>
          <w:sz w:val="24"/>
        </w:rPr>
        <w:t>我没有把所有检索到的文章都写进报告，而是选出和主题联系更直接的代表性资料。这样做的原因是课程报告篇幅有限，如果文献太多，反而容易变成简单罗列。下面表格列出的是本报告主要采用的资料。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95"/>
        <w:gridCol w:w="2295"/>
        <w:gridCol w:w="2295"/>
        <w:gridCol w:w="2295"/>
      </w:tblGrid>
      <w:tr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序号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资料/文献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主要检索来源</w:t>
            </w:r>
          </w:p>
        </w:tc>
        <w:tc>
          <w:tcPr>
            <w:tcW w:type="dxa" w:w="2295"/>
            <w:vAlign w:val="center"/>
            <w:shd w:fill="D9EAF7"/>
          </w:tcPr>
          <w:p>
            <w:pPr>
              <w:spacing w:line="276" w:lineRule="auto"/>
              <w:ind w:firstLine="0"/>
            </w:pPr>
            <w:r/>
            <w:r>
              <w:rPr>
                <w:rFonts w:ascii="黑体" w:hAnsi="黑体" w:eastAsia="黑体"/>
                <w:b/>
                <w:sz w:val="19"/>
              </w:rPr>
              <w:t>纳入理由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洪永淼、罗良清、张明《大数据、人工智能与经济统计：机遇与挑战》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CNKI期刊门户/《统计研究》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2026年中文核心期刊论文，直接讨论AI、大数据与经济统计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2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洪永淼、汪寿阳《大数据、机器学习与统计学：挑战与机遇》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计量经济学报官网/CNKI引用链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讨论机器学习和统计学的关系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3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叶小青、汪政红、吴浩《大数据统计方法综述》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万方数据题录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补充大数据统计方法综述来源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4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罗来辉《张量回归模型及其应用研究综述》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汉斯出版社《统计学与应用》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体现高维/张量数据统计建模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5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董赛玉、李康硕、李新民《稀疏模型下的模型选择方法比较及应用》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汉斯出版社《统计学与应用》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补充变量选择、LASSO、SCAD等方法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6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张文、邹晨晨《统计学在国内医学领域应用趋势的文本挖掘分析》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汉斯出版社《应用数学进展》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体现统计方法在医学领域的应用趋势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7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Gelman &amp; Vehtari, What are the most important statistical ideas of the past 50 years?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Francis/JASA/arXiv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概括近半个世纪统计思想演进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8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Athey &amp; Imbens, Machine Learning Methods That Economists Should Know About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Annual Reviews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解释机器学习与计量、统计推断的联系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9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Chernozhukov等, Double/debiased machine learning for treatment and structural parameters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Oxford Academic/The Econometrics Journal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代表因果推断与机器学习结合的重要方法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10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Wager &amp; Athey, Estimation and Inference of Heterogeneous Treatment Effects using Random Forests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Taylor &amp; Francis/JASA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说明随机森林可用于异质性处理效应推断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11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Kaddour等, Causal Machine Learning: A Survey and Open Problems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arXiv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补充因果机器学习综述和开放问题</w:t>
            </w:r>
          </w:p>
        </w:tc>
      </w:tr>
      <w:tr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12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Yu、Xia、Cao, A machine learning algorithm to explore the drivers of carbon emissions in Chinese cities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Scientific Reports/Nature</w:t>
            </w:r>
          </w:p>
        </w:tc>
        <w:tc>
          <w:tcPr>
            <w:tcW w:type="dxa" w:w="2295"/>
            <w:vAlign w:val="center"/>
          </w:tcPr>
          <w:p>
            <w:pPr>
              <w:spacing w:line="276" w:lineRule="auto"/>
              <w:ind w:firstLine="0"/>
            </w:pPr>
            <w:r/>
            <w:r>
              <w:rPr>
                <w:rFonts w:ascii="宋体" w:hAnsi="宋体" w:eastAsia="宋体"/>
                <w:b w:val="0"/>
                <w:sz w:val="19"/>
              </w:rPr>
              <w:t>体现统计建模与机器学习在能源环境中的应用</w:t>
            </w:r>
          </w:p>
        </w:tc>
      </w:tr>
    </w:tbl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2.4 国内外研究现状综述</w:t>
      </w:r>
    </w:p>
    <w:p>
      <w:pPr/>
      <w:r>
        <w:rPr>
          <w:rFonts w:ascii="宋体" w:hAnsi="宋体" w:eastAsia="宋体"/>
          <w:sz w:val="24"/>
        </w:rPr>
        <w:t>从中文资料来看，我感觉统计学正在明显往“大数据+人工智能+国家治理”的方向延伸。《统计研究》2026年的《大数据、人工智能与经济统计：机遇与挑战》提到，商品扫描数据、手机信令数据、卫星遥感数据、非结构化数据和大模型生成数据，正在成为传统统计调查的重要补充。这让我认识到，统计学不只是处理已有表格数据，也要面对数据来源越来越复杂的现实。</w:t>
      </w:r>
    </w:p>
    <w:p>
      <w:pPr/>
      <w:r>
        <w:rPr>
          <w:rFonts w:ascii="宋体" w:hAnsi="宋体" w:eastAsia="宋体"/>
          <w:sz w:val="24"/>
        </w:rPr>
        <w:t>洪永淼、汪寿阳关于大数据、机器学习与统计学的论文给我的启发比较大。文章的核心不是说机器学习会取代统计学，而是说统计学需要回应新的问题，比如海量数据下的模型选择、预测能力、可解释性、不确定性评估和算法可靠性。也就是说，机器学习很强，但统计学仍然在解释、推断和判断可靠性方面有自己的作用。</w:t>
      </w:r>
    </w:p>
    <w:p>
      <w:pPr/>
      <w:r>
        <w:rPr>
          <w:rFonts w:ascii="宋体" w:hAnsi="宋体" w:eastAsia="宋体"/>
          <w:sz w:val="24"/>
        </w:rPr>
        <w:t>在汉斯出版社的开放获取论文中，我比较关注高维数据和应用统计两个方向。张量回归模型适合处理多维结构数据，稀疏模型和LASSO等方法适合处理变量很多的情况，医学统计文本挖掘则说明机器学习、Logistic模型、ROC曲线等方法在医学研究中热度上升。这些资料虽然层次和核心期刊不同，但能帮助我看到统计方法在不同场景中的使用情况。</w:t>
      </w:r>
    </w:p>
    <w:p>
      <w:pPr/>
      <w:r>
        <w:rPr>
          <w:rFonts w:ascii="宋体" w:hAnsi="宋体" w:eastAsia="宋体"/>
          <w:sz w:val="24"/>
        </w:rPr>
        <w:t>官方统计现代化也是我这次检索中比较重视的一块。国家统计局的相关规划提到部门数据共享、大数据在统计工作中的应用、统计数据质量管理等内容。这说明统计学不仅是学术研究工具，也和国家治理、经济监测、公共政策有直接关系。对于统计学专业学生来说，理解真实数据的来源和质量，比只会套模型更重要。</w:t>
      </w:r>
    </w:p>
    <w:p>
      <w:pPr/>
      <w:r>
        <w:rPr>
          <w:rFonts w:ascii="宋体" w:hAnsi="宋体" w:eastAsia="宋体"/>
          <w:sz w:val="24"/>
        </w:rPr>
        <w:t>国外研究中，统计学和数据科学、因果推断的联系更突出。Gelman和Vehtari总结了过去50年重要统计思想，包括因果推断、bootstrap、模拟推断、正则化、贝叶斯多层模型、稳健推断等。Hulin Wu关于统计学应对数据科学挑战的论文也提醒我，现代统计学不只在分析阶段发挥作用，数据采集、清洗、建模后的解释和沟通同样重要。</w:t>
      </w:r>
    </w:p>
    <w:p>
      <w:pPr/>
      <w:r>
        <w:rPr>
          <w:rFonts w:ascii="宋体" w:hAnsi="宋体" w:eastAsia="宋体"/>
          <w:sz w:val="24"/>
        </w:rPr>
        <w:t>因果机器学习是外文文献里反复出现的方向。Athey和Imbens讨论了机器学习对经济学和计量经济学的影响；Chernozhukov等提出的Double/Debiased Machine Learning，用机器学习处理高维干扰变量，同时尽量保证因果参数估计可靠；Wager和Athey的因果森林则把随机森林方法用于异质性处理效应估计。这些内容让我感觉，统计学未来很重要的任务之一，就是把“预测准确”和“解释可信”连接起来。</w:t>
      </w:r>
    </w:p>
    <w:p>
      <w:pPr/>
      <w:r>
        <w:rPr>
          <w:rFonts w:ascii="宋体" w:hAnsi="宋体" w:eastAsia="宋体"/>
          <w:sz w:val="24"/>
        </w:rPr>
        <w:t>应用方面，Yu、Xia和Cao关于中国城市碳排放驱动因素的论文很适合作为案例。它使用中国254个城市2011—2020年的面板数据，比较机器学习算法和传统计量模型，并分析能源消费、政府干预、数字金融等因素影响。这个例子说明，机器学习可以帮助识别复杂关系，但最后还是要回到统计解释和政策含义上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三、统计学现代学术发展研究局限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3.1 检索范围与文献覆盖局限</w:t>
      </w:r>
    </w:p>
    <w:p>
      <w:pPr/>
      <w:r>
        <w:rPr>
          <w:rFonts w:ascii="宋体" w:hAnsi="宋体" w:eastAsia="宋体"/>
          <w:sz w:val="24"/>
        </w:rPr>
        <w:t>虽然本报告使用了CNKI、万方、Web of Science/SCI、汉斯以及多类外文资源，但它仍然只是课程报告，不是严格意义上的系统综述。不同数据库的收录范围、更新时间、检索字段和排序方式都不完全一样，同一个关键词在不同平台得到的结果也会有差别。因此，我在写作时尽量通过多个平台相互印证，但仍不能说覆盖了所有相关文献。</w:t>
      </w:r>
    </w:p>
    <w:p>
      <w:pPr/>
      <w:r>
        <w:rPr>
          <w:rFonts w:ascii="宋体" w:hAnsi="宋体" w:eastAsia="宋体"/>
          <w:sz w:val="24"/>
        </w:rPr>
        <w:t>另外，统计学本身范围很大，包括生物统计、调查统计、空间统计、金融统计、贝叶斯统计、统计计算、因果推断、官方统计等很多分支。为了让报告主题集中，我主要围绕数据科学、机器学习、人工智能、因果推断、高维统计和官方统计现代化展开，对其他方向只做了简单涉及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3.2 数据来源、模型解释与因果识别局限</w:t>
      </w:r>
    </w:p>
    <w:p>
      <w:pPr/>
      <w:r>
        <w:rPr>
          <w:rFonts w:ascii="宋体" w:hAnsi="宋体" w:eastAsia="宋体"/>
          <w:sz w:val="24"/>
        </w:rPr>
        <w:t>统计学和机器学习结合时，首先遇到的还是数据质量问题。数据量大并不代表数据一定好。如果数据存在样本偏差、缺失值、测量误差或重复记录，模型就算预测效果看起来不错，也可能得出不可靠的结论。尤其是经济、医学、能源环境这些真实场景，数据往往不是随机实验得到的，所以更要注意偏差和混杂因素。</w:t>
      </w:r>
    </w:p>
    <w:p>
      <w:pPr/>
      <w:r>
        <w:rPr>
          <w:rFonts w:ascii="宋体" w:hAnsi="宋体" w:eastAsia="宋体"/>
          <w:sz w:val="24"/>
        </w:rPr>
        <w:t>另一个问题是因果解释。机器学习很擅长找相关关系，但变量重要并不等于变量就是原因。如果缺少实验设计、准实验设计、倾向得分、双重机器学习或结构因果模型等方法支撑，很多结论只能说是相关，不能直接说是因果。这也是我觉得统计学在人工智能时代仍然很重要的原因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3.3 统计学与机器学习融合中的方法局限</w:t>
      </w:r>
    </w:p>
    <w:p>
      <w:pPr/>
      <w:r>
        <w:rPr>
          <w:rFonts w:ascii="宋体" w:hAnsi="宋体" w:eastAsia="宋体"/>
          <w:sz w:val="24"/>
        </w:rPr>
        <w:t>高维数据和复杂模型还会带来过拟合、可复现性和不确定性表达的问题。有些模型在训练集上表现很好，但换一批数据效果就下降。统计学里的交叉验证、正则化、置信区间、稳健性检验和敏感性分析，都是帮助我们判断模型是否可靠的重要方法。</w:t>
      </w:r>
    </w:p>
    <w:p>
      <w:pPr/>
      <w:r>
        <w:rPr>
          <w:rFonts w:ascii="宋体" w:hAnsi="宋体" w:eastAsia="宋体"/>
          <w:sz w:val="24"/>
        </w:rPr>
        <w:t>对学生来说，这种融合也提高了学习难度。统计学专业不能只学公式，也不能只会调用机器学习包。比较理想的状态是既理解概率论、数理统计、回归分析和抽样调查，又能掌握Python或R、数据库、可视化和机器学习基本算法。只有这样，才不容易把模型当成黑箱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四、统计学现代学术发展未来研究展望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4.1 数据科学与统计学习融合</w:t>
      </w:r>
    </w:p>
    <w:p>
      <w:pPr/>
      <w:r>
        <w:rPr>
          <w:rFonts w:ascii="宋体" w:hAnsi="宋体" w:eastAsia="宋体"/>
          <w:sz w:val="24"/>
        </w:rPr>
        <w:t>我认为未来统计学会越来越强调完整的数据分析流程。过去我们可能更关注模型估计和假设检验，现在则需要从数据采集、数据清洗、特征构造、模型训练、结果解释到可视化展示都参与进去。统计学习、正则化、集成学习、贝叶斯计算和模拟推断等方法，会继续连接传统统计推断和现代预测任务。</w:t>
      </w:r>
    </w:p>
    <w:p>
      <w:pPr/>
      <w:r>
        <w:rPr>
          <w:rFonts w:ascii="宋体" w:hAnsi="宋体" w:eastAsia="宋体"/>
          <w:sz w:val="24"/>
        </w:rPr>
        <w:t>在学习上，我觉得统计学课程也可以更多结合真实数据项目。例如学习回归分析时，不只算回归系数，还要做模型诊断和交叉验证；学习抽样调查时，可以讨论网络数据和行政记录；学习机器学习时，也应该讨论可解释性和泛化误差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4.2 因果推断、高维统计与可信机器学习</w:t>
      </w:r>
    </w:p>
    <w:p>
      <w:pPr/>
      <w:r>
        <w:rPr>
          <w:rFonts w:ascii="宋体" w:hAnsi="宋体" w:eastAsia="宋体"/>
          <w:sz w:val="24"/>
        </w:rPr>
        <w:t>因果推断应该会是统计学和人工智能结合的重要方向。很多实际问题不只是想知道“会不会发生”，还想知道“为什么发生”“如果采取措施会怎样”。这就需要把实验设计、反事实框架、因果图和机器学习的预测能力结合起来。</w:t>
      </w:r>
    </w:p>
    <w:p>
      <w:pPr/>
      <w:r>
        <w:rPr>
          <w:rFonts w:ascii="宋体" w:hAnsi="宋体" w:eastAsia="宋体"/>
          <w:sz w:val="24"/>
        </w:rPr>
        <w:t>高维统计和可信机器学习也很值得关注。现在的数据可能来自文本、图像、传感器、医疗记录、遥感和网络交易，维度高、结构复杂。统计学需要继续发展变量选择、稀疏建模、张量回归、多层模型和不确定性量化方法。同时，模型公平性、隐私保护、可解释性和可复现性也会越来越重要。</w:t>
      </w:r>
    </w:p>
    <w:p>
      <w:pPr>
        <w:pStyle w:val="Heading2"/>
        <w:jc w:val="left"/>
      </w:pPr>
      <w:r>
        <w:rPr>
          <w:rFonts w:ascii="黑体" w:hAnsi="黑体" w:eastAsia="黑体"/>
          <w:b/>
          <w:sz w:val="28"/>
        </w:rPr>
        <w:t>4.3 官方统计现代化与跨学科应用</w:t>
      </w:r>
    </w:p>
    <w:p>
      <w:pPr/>
      <w:r>
        <w:rPr>
          <w:rFonts w:ascii="宋体" w:hAnsi="宋体" w:eastAsia="宋体"/>
          <w:sz w:val="24"/>
        </w:rPr>
        <w:t>官方统计现代化给统计学提供了很现实的应用场景。国家统计局规划中提到部门数据共享、大数据应用、统计质量管理、价格统计数字化转型、遥感数据应用等内容。这些都说明统计工作正在从传统报表和调查走向多源数据融合。</w:t>
      </w:r>
    </w:p>
    <w:p>
      <w:pPr/>
      <w:r>
        <w:rPr>
          <w:rFonts w:ascii="宋体" w:hAnsi="宋体" w:eastAsia="宋体"/>
          <w:sz w:val="24"/>
        </w:rPr>
        <w:t>统计学未来也会更多进入医学健康、能源环境、城市治理、金融风险、教育评估等领域。以碳排放研究为例，机器学习可以提高预测能力，但最终还是要结合能源政策、经济背景和统计解释，才能形成真正有用的结论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五、课程学习感受和建议</w:t>
      </w:r>
    </w:p>
    <w:p>
      <w:pPr/>
      <w:r>
        <w:rPr>
          <w:rFonts w:ascii="宋体" w:hAnsi="宋体" w:eastAsia="宋体"/>
          <w:sz w:val="24"/>
        </w:rPr>
        <w:t>通过这次报告，我对信息检索的理解比以前具体了很多。以前我觉得检索就是在搜索框里输入关键词，能搜到几篇文章就可以。现在发现，真正有用的检索需要先分析题目，再设计关键词，还要不断调整检索式。比如一开始用“统计学 机器学习”结果太杂，后来加入“综述、挑战、因果推断、高维统计、经济统计”等词以后，结果就更贴近主题。</w:t>
      </w:r>
    </w:p>
    <w:p>
      <w:pPr/>
      <w:r>
        <w:rPr>
          <w:rFonts w:ascii="宋体" w:hAnsi="宋体" w:eastAsia="宋体"/>
          <w:sz w:val="24"/>
        </w:rPr>
        <w:t>我也认识到，数据库之间的差别很明显。CNKI适合找中文核心期刊和国内研究脉络，万方可以扩大中文资料范围，Web of Science更适合看外文高影响论文和引文关系，HansPub、DOAJ、arXiv等开放资源方便直接查看全文，出版商页面适合核对DOI和期刊信息。以后写课程论文或毕业论文时，这些方法应该还会用到。</w:t>
      </w:r>
    </w:p>
    <w:p>
      <w:pPr/>
      <w:r>
        <w:rPr>
          <w:rFonts w:ascii="宋体" w:hAnsi="宋体" w:eastAsia="宋体"/>
          <w:sz w:val="24"/>
        </w:rPr>
        <w:t>对课程的建议是，可以在现有实际操作课的基础上，再增加一些“检索结果评价”和“文献整理规范”的训练。比如同一个主题下，不同数据库检索出来的结果质量差别很大，如果能让我们比较几条检索结果为什么适合或不适合引用，会更容易形成判断标准。另外，也可以适当补充Zotero、NoteExpress等文献管理工具的使用方法，这样以后写课程论文或毕业论文时，整理参考文献会更方便。</w:t>
      </w:r>
    </w:p>
    <w:p>
      <w:pPr>
        <w:pStyle w:val="Heading1"/>
        <w:jc w:val="left"/>
      </w:pPr>
      <w:r>
        <w:rPr>
          <w:rFonts w:ascii="黑体" w:hAnsi="黑体" w:eastAsia="黑体"/>
          <w:b/>
          <w:sz w:val="32"/>
        </w:rPr>
        <w:t>参考文献</w:t>
      </w:r>
    </w:p>
    <w:p>
      <w:pPr>
        <w:pStyle w:val="Ref"/>
      </w:pPr>
      <w:r>
        <w:rPr>
          <w:rFonts w:ascii="宋体" w:hAnsi="宋体" w:eastAsia="宋体"/>
          <w:sz w:val="21"/>
        </w:rPr>
        <w:t>洪永淼, 罗良清, 张明. 大数据、人工智能与经济统计：机遇与挑战[J]. 统计研究, 2026, 43(03): 3-24. DOI: 10.19343/j.cnki.11-1302/c.2026.03.001. https://tjyj.cbpt.cnki.net/portal/journal/portal/client/paper/9e18a7161a2b6369468e39458c36641d</w:t>
      </w:r>
    </w:p>
    <w:p>
      <w:pPr>
        <w:pStyle w:val="Ref"/>
      </w:pPr>
      <w:r>
        <w:rPr>
          <w:rFonts w:ascii="宋体" w:hAnsi="宋体" w:eastAsia="宋体"/>
          <w:sz w:val="21"/>
        </w:rPr>
        <w:t>洪永淼, 汪寿阳. 大数据、机器学习与统计学: 挑战与机遇[J]. 计量经济学报, 2021, 1(1): 17-35. DOI: 10.12012/T03-19. https://cjoe.cjoe.ac.cn/CN/Y2021/V1/I1/17</w:t>
      </w:r>
    </w:p>
    <w:p>
      <w:pPr>
        <w:pStyle w:val="Ref"/>
      </w:pPr>
      <w:r>
        <w:rPr>
          <w:rFonts w:ascii="宋体" w:hAnsi="宋体" w:eastAsia="宋体"/>
          <w:sz w:val="21"/>
        </w:rPr>
        <w:t>叶小青, 汪政红, 吴浩. 大数据统计方法综述[J]. 中南民族大学学报(自然科学版), 2018(04). 万方数据题录: https://c.wanfangdata.com.cn/magazine/znmzxyxb-zrkx/</w:t>
      </w:r>
    </w:p>
    <w:p>
      <w:pPr>
        <w:pStyle w:val="Ref"/>
      </w:pPr>
      <w:r>
        <w:rPr>
          <w:rFonts w:ascii="宋体" w:hAnsi="宋体" w:eastAsia="宋体"/>
          <w:sz w:val="21"/>
        </w:rPr>
        <w:t>罗来辉. 张量回归模型及其应用研究综述[J]. 统计学与应用, 2020, 9(5): 855-861. DOI: 10.12677/SA.2020.95089. https://www.hanspub.org/journal/paperinformation?paperid=38360</w:t>
      </w:r>
    </w:p>
    <w:p>
      <w:pPr>
        <w:pStyle w:val="Ref"/>
      </w:pPr>
      <w:r>
        <w:rPr>
          <w:rFonts w:ascii="宋体" w:hAnsi="宋体" w:eastAsia="宋体"/>
          <w:sz w:val="21"/>
        </w:rPr>
        <w:t>董赛玉, 李康硕, 李新民. 稀疏模型下的模型选择方法比较及应用[J]. 统计学与应用, 2018, 7(5): 533-541. DOI: 10.12677/SA.2018.75062. https://www.hanspub.org/journal/paperinformation?paperid=27291</w:t>
      </w:r>
    </w:p>
    <w:p>
      <w:pPr>
        <w:pStyle w:val="Ref"/>
      </w:pPr>
      <w:r>
        <w:rPr>
          <w:rFonts w:ascii="宋体" w:hAnsi="宋体" w:eastAsia="宋体"/>
          <w:sz w:val="21"/>
        </w:rPr>
        <w:t>张文, 邹晨晨. 统计学在国内医学领域应用趋势的文本挖掘分析[J]. 应用数学进展, 2025, 14(11): 146-154. DOI: 10.12677/aam.2025.1411471. https://www.hanspub.org/journal/paperinformation?paperID=128136</w:t>
      </w:r>
    </w:p>
    <w:p>
      <w:pPr>
        <w:pStyle w:val="Ref"/>
      </w:pPr>
      <w:r>
        <w:rPr>
          <w:rFonts w:ascii="宋体" w:hAnsi="宋体" w:eastAsia="宋体"/>
          <w:sz w:val="21"/>
        </w:rPr>
        <w:t>Gelman A, Vehtari A. What are the most important statistical ideas of the past 50 years?[J]. Journal of the American Statistical Association, 2021, 116(536): 2087-2097. https://arxiv.org/abs/2012.00174</w:t>
      </w:r>
    </w:p>
    <w:p>
      <w:pPr>
        <w:pStyle w:val="Ref"/>
      </w:pPr>
      <w:r>
        <w:rPr>
          <w:rFonts w:ascii="宋体" w:hAnsi="宋体" w:eastAsia="宋体"/>
          <w:sz w:val="21"/>
        </w:rPr>
        <w:t>Athey S, Imbens G W. Machine Learning Methods That Economists Should Know About[J]. Annual Review of Economics, 2019, 11: 685-725. DOI: 10.1146/annurev-economics-080217-053433. https://www.annualreviews.org/content/journals/10.1146/annurev-economics-080217-053433</w:t>
      </w:r>
    </w:p>
    <w:p>
      <w:pPr>
        <w:pStyle w:val="Ref"/>
      </w:pPr>
      <w:r>
        <w:rPr>
          <w:rFonts w:ascii="宋体" w:hAnsi="宋体" w:eastAsia="宋体"/>
          <w:sz w:val="21"/>
        </w:rPr>
        <w:t>Chernozhukov V, Chetverikov D, Demirer M, Duflo E, Hansen C, Newey W, Robins J. Double/debiased machine learning for treatment and structural parameters[J]. The Econometrics Journal, 2018, 21(1): C1-C68. DOI: 10.1111/ectj.12097. https://academic.oup.com/ectj/article/21/1/C1/5056401</w:t>
      </w:r>
    </w:p>
    <w:p>
      <w:pPr>
        <w:pStyle w:val="Ref"/>
      </w:pPr>
      <w:r>
        <w:rPr>
          <w:rFonts w:ascii="宋体" w:hAnsi="宋体" w:eastAsia="宋体"/>
          <w:sz w:val="21"/>
        </w:rPr>
        <w:t>Wager S, Athey S. Estimation and Inference of Heterogeneous Treatment Effects using Random Forests[J]. Journal of the American Statistical Association, 2018, 113(523): 1228-1242. DOI: 10.1080/01621459.2017.1319839. https://www.tandfonline.com/doi/full/10.1080/01621459.2017.1319839</w:t>
      </w:r>
    </w:p>
    <w:p>
      <w:pPr>
        <w:pStyle w:val="Ref"/>
      </w:pPr>
      <w:r>
        <w:rPr>
          <w:rFonts w:ascii="宋体" w:hAnsi="宋体" w:eastAsia="宋体"/>
          <w:sz w:val="21"/>
        </w:rPr>
        <w:t>Kaddour J, Lynch A, Liu Q, Kusner M J, Silva R. Causal Machine Learning: A Survey and Open Problems[EB/OL]. arXiv:2206.15475. https://arxiv.org/abs/2206.15475</w:t>
      </w:r>
    </w:p>
    <w:p>
      <w:pPr>
        <w:pStyle w:val="Ref"/>
      </w:pPr>
      <w:r>
        <w:rPr>
          <w:rFonts w:ascii="宋体" w:hAnsi="宋体" w:eastAsia="宋体"/>
          <w:sz w:val="21"/>
        </w:rPr>
        <w:t>Yu W, Xia L, Cao Q. A machine learning algorithm to explore the drivers of carbon emissions in Chinese cities[J]. Scientific Reports, 2024, 14: 23609. https://www.nature.com/articles/s41598-024-75753-y</w:t>
      </w:r>
    </w:p>
    <w:p>
      <w:pPr>
        <w:pStyle w:val="Ref"/>
      </w:pPr>
      <w:r>
        <w:rPr>
          <w:rFonts w:ascii="宋体" w:hAnsi="宋体" w:eastAsia="宋体"/>
          <w:sz w:val="21"/>
        </w:rPr>
        <w:t>Wu H. Statistics Evolution and Revolution to Meet Data Science Challenges[J]. Statistics in Biosciences, 2025, 17(3): 813-831. DOI: 10.1007/s12561-024-09454-5. https://link.springer.com/article/10.1007/s12561-024-09454-5</w:t>
      </w:r>
    </w:p>
    <w:p>
      <w:pPr>
        <w:pStyle w:val="Ref"/>
      </w:pPr>
      <w:r>
        <w:rPr>
          <w:rFonts w:ascii="宋体" w:hAnsi="宋体" w:eastAsia="宋体"/>
          <w:sz w:val="21"/>
        </w:rPr>
        <w:t>国家统计局. “十四五”时期统计现代化改革规划[EB/OL]. https://www.stats.gov.cn/xw/tjxw/tzgg/202302/t20230202_1894265.html</w:t>
      </w:r>
    </w:p>
    <w:p>
      <w:pPr>
        <w:pStyle w:val="Ref"/>
      </w:pPr>
      <w:r>
        <w:rPr>
          <w:rFonts w:ascii="宋体" w:hAnsi="宋体" w:eastAsia="宋体"/>
          <w:sz w:val="21"/>
        </w:rPr>
        <w:t>国家统计局. 如何理解统计现代化改革的意义和内涵[EB/OL]. https://www.stats.gov.cn/zs/tjws/tjzn/202301/t20230101_1903748.html</w:t>
      </w:r>
    </w:p>
    <w:p>
      <w:pPr>
        <w:pStyle w:val="Ref"/>
      </w:pPr>
      <w:r>
        <w:rPr>
          <w:rFonts w:ascii="宋体" w:hAnsi="宋体" w:eastAsia="宋体"/>
          <w:sz w:val="21"/>
        </w:rPr>
        <w:t>中国石油大学（北京）克拉玛依校区图书馆. 中文数据库、外文数据库资源说明[EB/OL]. https://www.cupk.edu.cn/library/zwsjk/; https://www.cupk.edu.cn/library/wwsjk/</w:t>
      </w:r>
    </w:p>
    <w:sectPr w:rsidR="00FC693F" w:rsidRPr="0006063C" w:rsidSect="00034616">
      <w:pgSz w:w="12240" w:h="15840"/>
      <w:pgMar w:top="1474" w:right="1474" w:bottom="1361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  <w:ind w:firstLine="480"/>
    </w:pPr>
    <w:rPr>
      <w:rFonts w:ascii="宋体" w:hAnsi="宋体" w:eastAsia="宋体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20" w:line="360" w:lineRule="auto"/>
      <w:ind w:firstLine="0"/>
      <w:outlineLvl w:val="0"/>
    </w:pPr>
    <w:rPr>
      <w:rFonts w:asciiTheme="majorHAnsi" w:eastAsiaTheme="majorEastAsia" w:hAnsiTheme="majorHAnsi" w:cstheme="majorBidi" w:ascii="黑体" w:hAnsi="黑体" w:eastAsia="黑体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60" w:lineRule="auto"/>
      <w:ind w:firstLine="0"/>
      <w:outlineLvl w:val="1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60" w:lineRule="auto"/>
      <w:ind w:firstLine="0"/>
      <w:outlineLvl w:val="2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360" w:lineRule="auto" w:before="160"/>
      <w:ind w:firstLine="0"/>
      <w:contextualSpacing/>
    </w:pPr>
    <w:rPr>
      <w:rFonts w:asciiTheme="majorHAnsi" w:eastAsiaTheme="majorEastAsia" w:hAnsiTheme="majorHAnsi" w:cstheme="majorBidi" w:ascii="黑体" w:hAnsi="黑体" w:eastAsia="黑体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Main">
    <w:name w:val="CoverMain"/>
    <w:pPr>
      <w:spacing w:line="360" w:lineRule="auto"/>
      <w:ind w:firstLine="0"/>
      <w:jc w:val="center"/>
    </w:pPr>
    <w:rPr>
      <w:rFonts w:ascii="黑体" w:hAnsi="黑体" w:eastAsia="黑体"/>
      <w:b/>
      <w:sz w:val="44"/>
    </w:rPr>
  </w:style>
  <w:style w:type="paragraph" w:customStyle="1" w:styleId="CoverSub">
    <w:name w:val="CoverSub"/>
    <w:pPr>
      <w:spacing w:line="360" w:lineRule="auto"/>
      <w:ind w:firstLine="0"/>
      <w:jc w:val="center"/>
    </w:pPr>
    <w:rPr>
      <w:rFonts w:ascii="宋体" w:hAnsi="宋体" w:eastAsia="宋体"/>
      <w:b w:val="0"/>
      <w:sz w:val="32"/>
    </w:rPr>
  </w:style>
  <w:style w:type="paragraph" w:customStyle="1" w:styleId="NoIndent">
    <w:name w:val="NoIndent"/>
    <w:pPr>
      <w:spacing w:line="360" w:lineRule="auto"/>
      <w:ind w:firstLine="0"/>
      <w:jc w:val="left"/>
    </w:pPr>
    <w:rPr>
      <w:rFonts w:ascii="宋体" w:hAnsi="宋体" w:eastAsia="宋体"/>
      <w:b w:val="0"/>
      <w:sz w:val="24"/>
    </w:rPr>
  </w:style>
  <w:style w:type="paragraph" w:customStyle="1" w:styleId="Ref">
    <w:name w:val="Ref"/>
    <w:pPr>
      <w:spacing w:line="360" w:lineRule="auto"/>
      <w:ind w:firstLine="0"/>
      <w:jc w:val="left"/>
    </w:pPr>
    <w:rPr>
      <w:rFonts w:ascii="宋体" w:hAnsi="宋体" w:eastAsia="宋体"/>
      <w:b w:val="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